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077"/>
      </w:tblGrid>
      <w:tr w:rsidR="00571DE5" w:rsidRPr="00C46F86" w:rsidTr="006D0BF6">
        <w:tc>
          <w:tcPr>
            <w:tcW w:w="9485" w:type="dxa"/>
            <w:gridSpan w:val="2"/>
          </w:tcPr>
          <w:p w:rsidR="00571DE5" w:rsidRPr="00EC270D" w:rsidRDefault="00571DE5" w:rsidP="006D0BF6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70D">
              <w:rPr>
                <w:rFonts w:ascii="Times New Roman" w:hAnsi="Times New Roman"/>
                <w:b/>
                <w:sz w:val="32"/>
                <w:szCs w:val="32"/>
              </w:rPr>
              <w:t>Иркутская  область</w:t>
            </w:r>
          </w:p>
          <w:p w:rsidR="00571DE5" w:rsidRDefault="00571DE5" w:rsidP="006D0B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C270D">
              <w:rPr>
                <w:rFonts w:ascii="Times New Roman" w:hAnsi="Times New Roman"/>
                <w:b/>
                <w:sz w:val="32"/>
                <w:szCs w:val="32"/>
              </w:rPr>
              <w:t>Тулунский  район</w:t>
            </w:r>
          </w:p>
          <w:p w:rsidR="00571DE5" w:rsidRPr="00C46F86" w:rsidRDefault="00571DE5" w:rsidP="006D0BF6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571DE5" w:rsidRPr="00C46F86" w:rsidTr="006D0BF6">
        <w:tc>
          <w:tcPr>
            <w:tcW w:w="9485" w:type="dxa"/>
            <w:gridSpan w:val="2"/>
          </w:tcPr>
          <w:p w:rsidR="00571DE5" w:rsidRDefault="00571DE5" w:rsidP="006D0B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  <w:r w:rsidRPr="00EC270D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571DE5" w:rsidRDefault="00571DE5" w:rsidP="006D0B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71DE5" w:rsidRPr="00EC270D" w:rsidRDefault="00571DE5" w:rsidP="006D0B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Азейского </w:t>
            </w:r>
            <w:r w:rsidRPr="00EC270D">
              <w:rPr>
                <w:rFonts w:ascii="Times New Roman" w:hAnsi="Times New Roman"/>
                <w:b/>
                <w:sz w:val="32"/>
                <w:szCs w:val="32"/>
              </w:rPr>
              <w:t>сельское  поселение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571DE5" w:rsidRPr="00C46F86" w:rsidRDefault="00571DE5" w:rsidP="006D0BF6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571DE5" w:rsidRPr="00C46F86" w:rsidTr="006D0BF6">
        <w:tc>
          <w:tcPr>
            <w:tcW w:w="9485" w:type="dxa"/>
            <w:gridSpan w:val="2"/>
          </w:tcPr>
          <w:p w:rsidR="00571DE5" w:rsidRPr="00D77619" w:rsidRDefault="00571DE5" w:rsidP="006D0BF6">
            <w:pPr>
              <w:pStyle w:val="a3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571DE5" w:rsidRPr="00C46F86" w:rsidRDefault="00571DE5" w:rsidP="006D0BF6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571DE5" w:rsidRPr="00C46F86" w:rsidTr="006D0BF6">
        <w:tc>
          <w:tcPr>
            <w:tcW w:w="9485" w:type="dxa"/>
            <w:gridSpan w:val="2"/>
          </w:tcPr>
          <w:p w:rsidR="00571DE5" w:rsidRPr="00D77619" w:rsidRDefault="00571DE5" w:rsidP="006D0BF6">
            <w:pPr>
              <w:pStyle w:val="a3"/>
              <w:ind w:right="-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02.11.2016 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 xml:space="preserve">г.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 xml:space="preserve"> № 5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р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</w:p>
          <w:p w:rsidR="00571DE5" w:rsidRPr="00D77619" w:rsidRDefault="00571DE5" w:rsidP="006D0BF6">
            <w:pPr>
              <w:pStyle w:val="a3"/>
              <w:ind w:right="-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71DE5" w:rsidRPr="00C46F86" w:rsidTr="006D0BF6">
        <w:tc>
          <w:tcPr>
            <w:tcW w:w="9485" w:type="dxa"/>
            <w:gridSpan w:val="2"/>
          </w:tcPr>
          <w:p w:rsidR="00571DE5" w:rsidRPr="00D77619" w:rsidRDefault="00571DE5" w:rsidP="006D0BF6">
            <w:pPr>
              <w:pStyle w:val="a3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  <w:tr w:rsidR="00571DE5" w:rsidRPr="00C46F86" w:rsidTr="006D0BF6">
        <w:tc>
          <w:tcPr>
            <w:tcW w:w="9485" w:type="dxa"/>
            <w:gridSpan w:val="2"/>
          </w:tcPr>
          <w:p w:rsidR="00571DE5" w:rsidRDefault="00571DE5" w:rsidP="006D0BF6">
            <w:pPr>
              <w:pStyle w:val="a3"/>
              <w:ind w:right="-1"/>
              <w:jc w:val="center"/>
              <w:rPr>
                <w:b/>
                <w:spacing w:val="20"/>
                <w:sz w:val="28"/>
              </w:rPr>
            </w:pPr>
          </w:p>
          <w:p w:rsidR="00571DE5" w:rsidRPr="00C46F86" w:rsidRDefault="00571DE5" w:rsidP="006D0BF6">
            <w:pPr>
              <w:pStyle w:val="a3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  <w:tr w:rsidR="00571DE5" w:rsidRPr="00C46F86" w:rsidTr="006D0BF6">
        <w:trPr>
          <w:gridAfter w:val="1"/>
          <w:wAfter w:w="3077" w:type="dxa"/>
          <w:trHeight w:val="1208"/>
        </w:trPr>
        <w:tc>
          <w:tcPr>
            <w:tcW w:w="6408" w:type="dxa"/>
          </w:tcPr>
          <w:p w:rsidR="00571DE5" w:rsidRDefault="00571DE5" w:rsidP="006D0BF6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создании комиссии по приёмке </w:t>
            </w:r>
          </w:p>
          <w:p w:rsidR="00571DE5" w:rsidRDefault="00571DE5" w:rsidP="006D0BF6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выбытию основных средств, </w:t>
            </w:r>
          </w:p>
          <w:p w:rsidR="00571DE5" w:rsidRPr="00571DE5" w:rsidRDefault="00571DE5" w:rsidP="006D0BF6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списанию материальных запасов</w:t>
            </w:r>
          </w:p>
        </w:tc>
      </w:tr>
    </w:tbl>
    <w:p w:rsidR="00571DE5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71DE5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       В целях</w:t>
      </w:r>
      <w:r>
        <w:rPr>
          <w:rFonts w:ascii="Times New Roman" w:hAnsi="Times New Roman"/>
          <w:sz w:val="28"/>
          <w:szCs w:val="28"/>
        </w:rPr>
        <w:t xml:space="preserve"> обеспечения приема-передачи объектов основных средств, а также своевременного списания пришедших в негодность, морально устаревших, физически изношенных объектов основных средств и материальных запасов</w:t>
      </w:r>
      <w:r w:rsidRPr="00C46F86">
        <w:rPr>
          <w:rFonts w:ascii="Times New Roman" w:hAnsi="Times New Roman"/>
          <w:sz w:val="28"/>
          <w:szCs w:val="28"/>
        </w:rPr>
        <w:t xml:space="preserve"> </w:t>
      </w:r>
    </w:p>
    <w:p w:rsidR="00571DE5" w:rsidRPr="00C46F86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71DE5" w:rsidRPr="00571DE5" w:rsidRDefault="00571DE5" w:rsidP="00571DE5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71DE5">
        <w:rPr>
          <w:rFonts w:ascii="Times New Roman" w:hAnsi="Times New Roman"/>
          <w:sz w:val="28"/>
          <w:szCs w:val="28"/>
        </w:rPr>
        <w:t xml:space="preserve">Утвердить постоянно действующую комиссию по приемке и выбытию  основных средств, списанию материальных запасов в составе: </w:t>
      </w:r>
    </w:p>
    <w:p w:rsidR="00571DE5" w:rsidRPr="00571DE5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571DE5">
        <w:rPr>
          <w:rFonts w:ascii="Times New Roman" w:hAnsi="Times New Roman"/>
          <w:sz w:val="28"/>
          <w:szCs w:val="28"/>
          <w:u w:val="single"/>
        </w:rPr>
        <w:t xml:space="preserve">Председатель комиссии: </w:t>
      </w:r>
    </w:p>
    <w:p w:rsidR="00571DE5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Азейского сельского поселения – Семенова Е.Н.</w:t>
      </w:r>
    </w:p>
    <w:p w:rsidR="00571DE5" w:rsidRPr="00571DE5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571DE5">
        <w:rPr>
          <w:rFonts w:ascii="Times New Roman" w:hAnsi="Times New Roman"/>
          <w:sz w:val="28"/>
          <w:szCs w:val="28"/>
          <w:u w:val="single"/>
        </w:rPr>
        <w:t xml:space="preserve">Члены комиссии: </w:t>
      </w:r>
    </w:p>
    <w:p w:rsidR="00571DE5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заведующая отделом бухгалтерского учета и отчетности – главный бухгалтер централизованной бухгалтерии администрации Тулунского муниципального района – Горбунова Н.В.; </w:t>
      </w:r>
    </w:p>
    <w:p w:rsidR="00571DE5" w:rsidRPr="00C46F86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администрации Азейского сельского поселения – Лисунова А.О.</w:t>
      </w:r>
    </w:p>
    <w:p w:rsidR="00571DE5" w:rsidRPr="00571DE5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 № 1 от 12.01.2015г. «</w:t>
      </w:r>
      <w:r w:rsidRPr="00571DE5">
        <w:rPr>
          <w:rFonts w:ascii="Times New Roman" w:hAnsi="Times New Roman"/>
          <w:sz w:val="28"/>
          <w:szCs w:val="28"/>
        </w:rPr>
        <w:t xml:space="preserve">О создании комиссии по приёмке </w:t>
      </w:r>
    </w:p>
    <w:p w:rsidR="00571DE5" w:rsidRPr="00C46F86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71DE5">
        <w:rPr>
          <w:rFonts w:ascii="Times New Roman" w:hAnsi="Times New Roman"/>
          <w:sz w:val="28"/>
          <w:szCs w:val="28"/>
        </w:rPr>
        <w:t>и выбытию основных средств, списанию материальных запасов</w:t>
      </w:r>
      <w:r>
        <w:rPr>
          <w:rFonts w:ascii="Times New Roman" w:hAnsi="Times New Roman"/>
          <w:sz w:val="28"/>
          <w:szCs w:val="28"/>
        </w:rPr>
        <w:t>» считать утратившим силу с 01.11.2016г.</w:t>
      </w:r>
    </w:p>
    <w:p w:rsidR="00571DE5" w:rsidRDefault="00571DE5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00946" w:rsidRPr="00C46F86" w:rsidRDefault="00100946" w:rsidP="00571DE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71DE5" w:rsidRDefault="00571DE5" w:rsidP="00571D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6F86">
        <w:rPr>
          <w:rFonts w:ascii="Times New Roman" w:hAnsi="Times New Roman"/>
          <w:sz w:val="28"/>
          <w:szCs w:val="28"/>
        </w:rPr>
        <w:t xml:space="preserve">лава Азейского </w:t>
      </w:r>
    </w:p>
    <w:p w:rsidR="003B4150" w:rsidRDefault="00571DE5" w:rsidP="005506DA">
      <w:pPr>
        <w:spacing w:after="0" w:line="240" w:lineRule="auto"/>
        <w:ind w:right="-1"/>
        <w:jc w:val="both"/>
      </w:pPr>
      <w:r w:rsidRPr="00C46F86">
        <w:rPr>
          <w:rFonts w:ascii="Times New Roman" w:hAnsi="Times New Roman"/>
          <w:sz w:val="28"/>
          <w:szCs w:val="28"/>
        </w:rPr>
        <w:t xml:space="preserve">сельского  поселения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46F86">
        <w:rPr>
          <w:rFonts w:ascii="Times New Roman" w:hAnsi="Times New Roman"/>
          <w:sz w:val="28"/>
          <w:szCs w:val="28"/>
        </w:rPr>
        <w:t xml:space="preserve">                                               Семёнова Е.Н.</w:t>
      </w:r>
    </w:p>
    <w:sectPr w:rsidR="003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200"/>
    <w:multiLevelType w:val="hybridMultilevel"/>
    <w:tmpl w:val="67BAE966"/>
    <w:lvl w:ilvl="0" w:tplc="BD2E02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DE5"/>
    <w:rsid w:val="00100946"/>
    <w:rsid w:val="003B4150"/>
    <w:rsid w:val="005506DA"/>
    <w:rsid w:val="0057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571DE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57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2016-11-15T02:50:00Z</cp:lastPrinted>
  <dcterms:created xsi:type="dcterms:W3CDTF">2016-11-15T02:39:00Z</dcterms:created>
  <dcterms:modified xsi:type="dcterms:W3CDTF">2016-11-15T02:50:00Z</dcterms:modified>
</cp:coreProperties>
</file>